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15C80" w14:textId="77777777" w:rsidR="00DB652F" w:rsidRDefault="004B10D8" w:rsidP="007B741C">
      <w:pPr>
        <w:pBdr>
          <w:bottom w:val="single" w:sz="4" w:space="1" w:color="auto"/>
        </w:pBdr>
        <w:jc w:val="center"/>
        <w:rPr>
          <w:rFonts w:ascii="Arial" w:hAnsi="Arial" w:cs="Arial"/>
          <w:b/>
          <w:sz w:val="28"/>
          <w:szCs w:val="28"/>
        </w:rPr>
      </w:pPr>
      <w:r>
        <w:rPr>
          <w:noProof/>
        </w:rPr>
        <w:pict w14:anchorId="040869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1" o:spid="_x0000_s1026" type="#_x0000_t75" style="position:absolute;left:0;text-align:left;margin-left:380pt;margin-top:-64.05pt;width:124.15pt;height:87.75pt;z-index:251657728;visibility:visible">
            <v:imagedata r:id="rId7" o:title=""/>
          </v:shape>
        </w:pict>
      </w:r>
    </w:p>
    <w:p w14:paraId="678698D4" w14:textId="77777777" w:rsidR="007B741C" w:rsidRDefault="007B741C" w:rsidP="007B741C">
      <w:pPr>
        <w:pBdr>
          <w:bottom w:val="single" w:sz="4" w:space="1" w:color="auto"/>
        </w:pBdr>
        <w:jc w:val="center"/>
        <w:rPr>
          <w:rFonts w:ascii="Arial" w:hAnsi="Arial" w:cs="Arial"/>
          <w:b/>
          <w:sz w:val="28"/>
          <w:szCs w:val="28"/>
        </w:rPr>
      </w:pPr>
      <w:r>
        <w:rPr>
          <w:rFonts w:ascii="Arial" w:hAnsi="Arial" w:cs="Arial"/>
          <w:b/>
          <w:sz w:val="28"/>
          <w:szCs w:val="28"/>
        </w:rPr>
        <w:t xml:space="preserve">Forslag til </w:t>
      </w:r>
      <w:r w:rsidRPr="007B741C">
        <w:rPr>
          <w:rFonts w:ascii="Arial" w:hAnsi="Arial" w:cs="Arial"/>
          <w:b/>
          <w:sz w:val="28"/>
          <w:szCs w:val="28"/>
        </w:rPr>
        <w:t>vedtægter for medlemsforeninger i Fora</w:t>
      </w:r>
    </w:p>
    <w:p w14:paraId="31A1E072" w14:textId="77777777" w:rsidR="007B741C" w:rsidRDefault="007B741C" w:rsidP="007B741C">
      <w:pPr>
        <w:jc w:val="center"/>
        <w:rPr>
          <w:rFonts w:ascii="Arial" w:hAnsi="Arial" w:cs="Arial"/>
          <w:b/>
          <w:sz w:val="28"/>
          <w:szCs w:val="28"/>
        </w:rPr>
      </w:pPr>
    </w:p>
    <w:p w14:paraId="2A2C50AE" w14:textId="77777777" w:rsidR="007B741C" w:rsidRDefault="007B741C" w:rsidP="007B741C">
      <w:pPr>
        <w:jc w:val="center"/>
        <w:rPr>
          <w:rFonts w:ascii="Arial" w:hAnsi="Arial" w:cs="Arial"/>
          <w:b/>
          <w:sz w:val="28"/>
          <w:szCs w:val="28"/>
        </w:rPr>
      </w:pPr>
    </w:p>
    <w:p w14:paraId="011FDFD5" w14:textId="77777777" w:rsidR="007B741C" w:rsidRPr="007B741C" w:rsidRDefault="007B741C" w:rsidP="007B741C">
      <w:pPr>
        <w:rPr>
          <w:rFonts w:ascii="Arial" w:hAnsi="Arial" w:cs="Arial"/>
          <w:b/>
          <w:sz w:val="22"/>
          <w:szCs w:val="22"/>
          <w:lang w:eastAsia="da-DK"/>
        </w:rPr>
      </w:pPr>
      <w:r w:rsidRPr="007B741C">
        <w:rPr>
          <w:rFonts w:ascii="Arial" w:hAnsi="Arial" w:cs="Arial"/>
          <w:b/>
          <w:sz w:val="22"/>
          <w:szCs w:val="22"/>
          <w:lang w:eastAsia="da-DK"/>
        </w:rPr>
        <w:t xml:space="preserve">§ 1 Foreningens navn </w:t>
      </w:r>
    </w:p>
    <w:p w14:paraId="3EDA9FD5" w14:textId="77777777" w:rsidR="007B741C" w:rsidRPr="00AE782B" w:rsidRDefault="007B741C" w:rsidP="007B741C">
      <w:pPr>
        <w:rPr>
          <w:rFonts w:ascii="Arial" w:hAnsi="Arial" w:cs="Arial"/>
          <w:sz w:val="22"/>
          <w:szCs w:val="22"/>
          <w:u w:val="single"/>
          <w:lang w:eastAsia="da-DK"/>
        </w:rPr>
      </w:pPr>
      <w:r w:rsidRPr="007B741C">
        <w:rPr>
          <w:rFonts w:ascii="Arial" w:hAnsi="Arial" w:cs="Arial"/>
          <w:sz w:val="22"/>
          <w:szCs w:val="22"/>
          <w:lang w:eastAsia="da-DK"/>
        </w:rPr>
        <w:t xml:space="preserve">Foreningens navn er </w:t>
      </w:r>
      <w:r w:rsidRPr="007B741C">
        <w:rPr>
          <w:rFonts w:ascii="Arial" w:hAnsi="Arial" w:cs="Arial"/>
          <w:sz w:val="22"/>
          <w:szCs w:val="22"/>
          <w:u w:val="single"/>
          <w:lang w:eastAsia="da-DK"/>
        </w:rPr>
        <w:t xml:space="preserve">                                                              </w:t>
      </w:r>
      <w:r w:rsidRPr="007B741C">
        <w:rPr>
          <w:rFonts w:ascii="Arial" w:hAnsi="Arial" w:cs="Arial"/>
          <w:sz w:val="22"/>
          <w:szCs w:val="22"/>
          <w:lang w:eastAsia="da-DK"/>
        </w:rPr>
        <w:t xml:space="preserve"> </w:t>
      </w:r>
      <w:r w:rsidRPr="00AE782B">
        <w:rPr>
          <w:rFonts w:ascii="Arial" w:hAnsi="Arial" w:cs="Arial"/>
          <w:sz w:val="22"/>
          <w:szCs w:val="22"/>
          <w:lang w:eastAsia="da-DK"/>
        </w:rPr>
        <w:t xml:space="preserve">med hjemsted i </w:t>
      </w:r>
      <w:r w:rsidRPr="00AE782B">
        <w:rPr>
          <w:rFonts w:ascii="Arial" w:hAnsi="Arial" w:cs="Arial"/>
          <w:sz w:val="22"/>
          <w:szCs w:val="22"/>
          <w:u w:val="single"/>
          <w:lang w:eastAsia="da-DK"/>
        </w:rPr>
        <w:t xml:space="preserve">      </w:t>
      </w:r>
    </w:p>
    <w:p w14:paraId="643283B9" w14:textId="77777777" w:rsidR="007B741C" w:rsidRPr="007B741C" w:rsidRDefault="007B741C" w:rsidP="007B741C">
      <w:pPr>
        <w:rPr>
          <w:rFonts w:ascii="Arial" w:hAnsi="Arial" w:cs="Arial"/>
          <w:sz w:val="22"/>
          <w:szCs w:val="22"/>
          <w:lang w:eastAsia="da-DK"/>
        </w:rPr>
      </w:pPr>
      <w:r w:rsidRPr="00AE782B">
        <w:rPr>
          <w:rFonts w:ascii="Arial" w:hAnsi="Arial" w:cs="Arial"/>
          <w:sz w:val="22"/>
          <w:szCs w:val="22"/>
          <w:u w:val="single"/>
          <w:lang w:eastAsia="da-DK"/>
        </w:rPr>
        <w:t xml:space="preserve">______                        </w:t>
      </w:r>
      <w:r w:rsidRPr="00AE782B">
        <w:rPr>
          <w:rFonts w:ascii="Arial" w:hAnsi="Arial" w:cs="Arial"/>
          <w:sz w:val="22"/>
          <w:szCs w:val="22"/>
          <w:lang w:eastAsia="da-DK"/>
        </w:rPr>
        <w:t>kommune.</w:t>
      </w:r>
    </w:p>
    <w:p w14:paraId="00F4313E" w14:textId="77777777" w:rsidR="007B741C" w:rsidRPr="007B741C" w:rsidRDefault="007B741C" w:rsidP="007B741C">
      <w:pPr>
        <w:rPr>
          <w:rFonts w:ascii="Arial" w:hAnsi="Arial" w:cs="Arial"/>
          <w:b/>
          <w:sz w:val="22"/>
          <w:szCs w:val="22"/>
        </w:rPr>
      </w:pPr>
    </w:p>
    <w:p w14:paraId="3311D39E" w14:textId="77777777" w:rsidR="007B741C" w:rsidRPr="007B741C" w:rsidRDefault="007B741C" w:rsidP="007B741C">
      <w:pPr>
        <w:rPr>
          <w:rFonts w:ascii="Arial" w:hAnsi="Arial" w:cs="Arial"/>
          <w:b/>
          <w:sz w:val="22"/>
          <w:szCs w:val="22"/>
        </w:rPr>
      </w:pPr>
      <w:r w:rsidRPr="007B741C">
        <w:rPr>
          <w:rFonts w:ascii="Arial" w:hAnsi="Arial" w:cs="Arial"/>
          <w:b/>
          <w:sz w:val="22"/>
          <w:szCs w:val="22"/>
        </w:rPr>
        <w:t>§ 2 Landsforbund</w:t>
      </w:r>
    </w:p>
    <w:p w14:paraId="4DF021CD" w14:textId="77777777" w:rsidR="007B741C" w:rsidRPr="007B741C" w:rsidRDefault="007B741C" w:rsidP="007B741C">
      <w:pPr>
        <w:rPr>
          <w:rFonts w:ascii="Arial" w:hAnsi="Arial" w:cs="Arial"/>
          <w:sz w:val="22"/>
          <w:szCs w:val="22"/>
        </w:rPr>
      </w:pPr>
      <w:r w:rsidRPr="007B741C">
        <w:rPr>
          <w:rFonts w:ascii="Arial" w:hAnsi="Arial" w:cs="Arial"/>
          <w:sz w:val="22"/>
          <w:szCs w:val="22"/>
        </w:rPr>
        <w:t>Foreningen er medlem af Landsforbundet Fora</w:t>
      </w:r>
    </w:p>
    <w:p w14:paraId="104D8CCE" w14:textId="77777777" w:rsidR="007B741C" w:rsidRPr="007B741C" w:rsidRDefault="007B741C" w:rsidP="007B741C">
      <w:pPr>
        <w:rPr>
          <w:rFonts w:ascii="Arial" w:hAnsi="Arial" w:cs="Arial"/>
          <w:sz w:val="22"/>
          <w:szCs w:val="22"/>
        </w:rPr>
      </w:pPr>
    </w:p>
    <w:p w14:paraId="0A1F7608" w14:textId="77777777" w:rsidR="007B741C" w:rsidRPr="007B741C" w:rsidRDefault="007B741C" w:rsidP="007B741C">
      <w:pPr>
        <w:rPr>
          <w:rFonts w:ascii="Arial" w:hAnsi="Arial" w:cs="Arial"/>
          <w:b/>
          <w:sz w:val="22"/>
          <w:szCs w:val="22"/>
        </w:rPr>
      </w:pPr>
      <w:r w:rsidRPr="00AE782B">
        <w:rPr>
          <w:rFonts w:ascii="Arial" w:hAnsi="Arial" w:cs="Arial"/>
          <w:b/>
          <w:sz w:val="22"/>
          <w:szCs w:val="22"/>
        </w:rPr>
        <w:t>§ 3 Formål</w:t>
      </w:r>
    </w:p>
    <w:p w14:paraId="73FFD769" w14:textId="77777777" w:rsidR="007B741C" w:rsidRPr="007B741C" w:rsidRDefault="007B741C" w:rsidP="007B741C">
      <w:pPr>
        <w:rPr>
          <w:rFonts w:ascii="Arial" w:hAnsi="Arial" w:cs="Arial"/>
          <w:sz w:val="22"/>
          <w:szCs w:val="22"/>
        </w:rPr>
      </w:pPr>
      <w:r w:rsidRPr="007B741C">
        <w:rPr>
          <w:rFonts w:ascii="Arial" w:hAnsi="Arial" w:cs="Arial"/>
          <w:sz w:val="22"/>
          <w:szCs w:val="22"/>
        </w:rPr>
        <w:t>Foreningens formål er at fremme og udvikle en folkeoplysning, der er relevant og vigtig for den enkelte og for fællesskabet</w:t>
      </w:r>
    </w:p>
    <w:p w14:paraId="38F7D46D" w14:textId="77777777" w:rsidR="007B741C" w:rsidRPr="007B741C" w:rsidRDefault="007B741C" w:rsidP="007B741C">
      <w:pPr>
        <w:rPr>
          <w:rFonts w:ascii="Arial" w:hAnsi="Arial" w:cs="Arial"/>
          <w:sz w:val="22"/>
          <w:szCs w:val="22"/>
        </w:rPr>
      </w:pPr>
    </w:p>
    <w:p w14:paraId="169D280D" w14:textId="77777777" w:rsidR="007B741C" w:rsidRPr="007B741C" w:rsidRDefault="007B741C" w:rsidP="007B741C">
      <w:pPr>
        <w:rPr>
          <w:rFonts w:ascii="Arial" w:hAnsi="Arial" w:cs="Arial"/>
          <w:sz w:val="22"/>
          <w:szCs w:val="22"/>
        </w:rPr>
      </w:pPr>
      <w:r w:rsidRPr="007B741C">
        <w:rPr>
          <w:rFonts w:ascii="Arial" w:hAnsi="Arial" w:cs="Arial"/>
          <w:sz w:val="22"/>
          <w:szCs w:val="22"/>
        </w:rPr>
        <w:t>Foreningen arbejder for at fremme og udvikle den danske husflid samt bevare og videregive de håndværksmæssige og kulturelle værdier</w:t>
      </w:r>
    </w:p>
    <w:p w14:paraId="26163505" w14:textId="77777777" w:rsidR="007B741C" w:rsidRPr="007B741C" w:rsidRDefault="007B741C" w:rsidP="007B741C">
      <w:pPr>
        <w:rPr>
          <w:rFonts w:ascii="Arial" w:hAnsi="Arial" w:cs="Arial"/>
          <w:sz w:val="22"/>
          <w:szCs w:val="22"/>
        </w:rPr>
      </w:pPr>
    </w:p>
    <w:p w14:paraId="3CFCC06E" w14:textId="77777777" w:rsidR="007B741C" w:rsidRPr="007B741C" w:rsidRDefault="007B741C" w:rsidP="007B741C">
      <w:pPr>
        <w:rPr>
          <w:rFonts w:ascii="Arial" w:hAnsi="Arial" w:cs="Arial"/>
          <w:b/>
          <w:sz w:val="22"/>
          <w:szCs w:val="22"/>
        </w:rPr>
      </w:pPr>
      <w:r w:rsidRPr="007B741C">
        <w:rPr>
          <w:rFonts w:ascii="Arial" w:hAnsi="Arial" w:cs="Arial"/>
          <w:b/>
          <w:sz w:val="22"/>
          <w:szCs w:val="22"/>
        </w:rPr>
        <w:t>§ 4 Virksomhed</w:t>
      </w:r>
    </w:p>
    <w:p w14:paraId="476F1DF8" w14:textId="77777777" w:rsidR="007B741C" w:rsidRPr="007B741C" w:rsidRDefault="007B741C" w:rsidP="007B741C">
      <w:pPr>
        <w:rPr>
          <w:rFonts w:ascii="Arial" w:hAnsi="Arial" w:cs="Arial"/>
          <w:sz w:val="22"/>
          <w:szCs w:val="22"/>
        </w:rPr>
      </w:pPr>
      <w:r w:rsidRPr="007B741C">
        <w:rPr>
          <w:rFonts w:ascii="Arial" w:hAnsi="Arial" w:cs="Arial"/>
          <w:sz w:val="22"/>
          <w:szCs w:val="22"/>
        </w:rPr>
        <w:t>Formålet søges opnået gennem folkeoplysende kurser og andre former for folkeoplysende aktivitet, herunder debatter og udstillinger inden for relevante fag og emner</w:t>
      </w:r>
    </w:p>
    <w:p w14:paraId="0CDD7D0D" w14:textId="77777777" w:rsidR="007B741C" w:rsidRPr="007B741C" w:rsidRDefault="007B741C" w:rsidP="007B741C">
      <w:pPr>
        <w:rPr>
          <w:rFonts w:ascii="Arial" w:hAnsi="Arial" w:cs="Arial"/>
          <w:sz w:val="22"/>
          <w:szCs w:val="22"/>
        </w:rPr>
      </w:pPr>
    </w:p>
    <w:p w14:paraId="281319EA" w14:textId="77777777" w:rsidR="007B741C" w:rsidRPr="007B741C" w:rsidRDefault="007B741C" w:rsidP="007B741C">
      <w:pPr>
        <w:rPr>
          <w:rFonts w:ascii="Arial" w:hAnsi="Arial" w:cs="Arial"/>
          <w:b/>
          <w:sz w:val="22"/>
          <w:szCs w:val="22"/>
        </w:rPr>
      </w:pPr>
      <w:r w:rsidRPr="00AE782B">
        <w:rPr>
          <w:rFonts w:ascii="Arial" w:hAnsi="Arial" w:cs="Arial"/>
          <w:b/>
          <w:sz w:val="22"/>
          <w:szCs w:val="22"/>
        </w:rPr>
        <w:t>§ 5 Medlemmer</w:t>
      </w:r>
    </w:p>
    <w:p w14:paraId="7FD5F6B4" w14:textId="77777777" w:rsidR="007B741C" w:rsidRPr="007B741C" w:rsidRDefault="007B741C" w:rsidP="007B741C">
      <w:pPr>
        <w:rPr>
          <w:rFonts w:ascii="Arial" w:hAnsi="Arial" w:cs="Arial"/>
          <w:sz w:val="22"/>
          <w:szCs w:val="22"/>
        </w:rPr>
      </w:pPr>
      <w:r w:rsidRPr="007B741C">
        <w:rPr>
          <w:rFonts w:ascii="Arial" w:hAnsi="Arial" w:cs="Arial"/>
          <w:sz w:val="22"/>
          <w:szCs w:val="22"/>
        </w:rPr>
        <w:t>Alle kan blive medlemmer af foreningen, såfremt de kan tilslutte sig formålet. Medlemmerne hæfter ikke personligt for foreningens økonomi</w:t>
      </w:r>
    </w:p>
    <w:p w14:paraId="4E664948" w14:textId="77777777" w:rsidR="007B741C" w:rsidRPr="007B741C" w:rsidRDefault="007B741C" w:rsidP="007B741C">
      <w:pPr>
        <w:rPr>
          <w:rFonts w:ascii="Arial" w:hAnsi="Arial" w:cs="Arial"/>
          <w:b/>
          <w:sz w:val="22"/>
          <w:szCs w:val="22"/>
        </w:rPr>
      </w:pPr>
    </w:p>
    <w:p w14:paraId="45162C98" w14:textId="77777777" w:rsidR="007B741C" w:rsidRPr="007B741C" w:rsidRDefault="007B741C" w:rsidP="007B741C">
      <w:pPr>
        <w:rPr>
          <w:rFonts w:ascii="Arial" w:hAnsi="Arial" w:cs="Arial"/>
          <w:b/>
          <w:sz w:val="22"/>
          <w:szCs w:val="22"/>
        </w:rPr>
      </w:pPr>
      <w:r w:rsidRPr="00AE782B">
        <w:rPr>
          <w:rFonts w:ascii="Arial" w:hAnsi="Arial" w:cs="Arial"/>
          <w:b/>
          <w:sz w:val="22"/>
          <w:szCs w:val="22"/>
        </w:rPr>
        <w:t>§ 6 Generalforsamling</w:t>
      </w:r>
    </w:p>
    <w:p w14:paraId="7EB98A19" w14:textId="77777777" w:rsidR="007B741C" w:rsidRPr="007B741C" w:rsidRDefault="007B741C" w:rsidP="007B741C">
      <w:pPr>
        <w:rPr>
          <w:rFonts w:ascii="Arial" w:hAnsi="Arial" w:cs="Arial"/>
          <w:sz w:val="22"/>
          <w:szCs w:val="22"/>
        </w:rPr>
      </w:pPr>
      <w:r w:rsidRPr="007B741C">
        <w:rPr>
          <w:rFonts w:ascii="Arial" w:hAnsi="Arial" w:cs="Arial"/>
          <w:sz w:val="22"/>
          <w:szCs w:val="22"/>
        </w:rPr>
        <w:t>Foreningens øverste myndighed er generalforsamlingen. Den ordinære generalforsamling afholdes normalt i perioden 15. februar til 15. marts og indkaldes med mindst 14 dages varsel.</w:t>
      </w:r>
    </w:p>
    <w:p w14:paraId="2EF3DAD8" w14:textId="77777777" w:rsidR="007B741C" w:rsidRDefault="007B741C" w:rsidP="007B741C">
      <w:pPr>
        <w:rPr>
          <w:rFonts w:ascii="Arial" w:hAnsi="Arial" w:cs="Arial"/>
          <w:sz w:val="22"/>
          <w:szCs w:val="22"/>
        </w:rPr>
      </w:pPr>
      <w:r w:rsidRPr="007B741C">
        <w:rPr>
          <w:rFonts w:ascii="Arial" w:hAnsi="Arial" w:cs="Arial"/>
          <w:sz w:val="22"/>
          <w:szCs w:val="22"/>
        </w:rPr>
        <w:t>Indkaldelsen skal ske skriftligt og med dagsorden indeholdende mindst følgende punkter:</w:t>
      </w:r>
    </w:p>
    <w:p w14:paraId="5C1F4A63" w14:textId="77777777" w:rsidR="007B741C" w:rsidRPr="007B741C" w:rsidRDefault="007B741C" w:rsidP="007B741C">
      <w:pPr>
        <w:rPr>
          <w:rFonts w:ascii="Arial" w:hAnsi="Arial" w:cs="Arial"/>
          <w:sz w:val="22"/>
          <w:szCs w:val="22"/>
        </w:rPr>
      </w:pPr>
    </w:p>
    <w:p w14:paraId="3775A177" w14:textId="77777777" w:rsidR="007B741C" w:rsidRPr="007B741C" w:rsidRDefault="007B741C" w:rsidP="007B741C">
      <w:pPr>
        <w:rPr>
          <w:rFonts w:ascii="Arial" w:hAnsi="Arial" w:cs="Arial"/>
          <w:sz w:val="22"/>
          <w:szCs w:val="22"/>
        </w:rPr>
      </w:pPr>
      <w:r w:rsidRPr="007B741C">
        <w:rPr>
          <w:rFonts w:ascii="Arial" w:hAnsi="Arial" w:cs="Arial"/>
          <w:sz w:val="22"/>
          <w:szCs w:val="22"/>
        </w:rPr>
        <w:t>1. Valg af dirigent og referent.</w:t>
      </w:r>
    </w:p>
    <w:p w14:paraId="36C0227B" w14:textId="77777777" w:rsidR="007B741C" w:rsidRPr="007B741C" w:rsidRDefault="007B741C" w:rsidP="007B741C">
      <w:pPr>
        <w:rPr>
          <w:rFonts w:ascii="Arial" w:hAnsi="Arial" w:cs="Arial"/>
          <w:sz w:val="22"/>
          <w:szCs w:val="22"/>
        </w:rPr>
      </w:pPr>
      <w:r w:rsidRPr="007B741C">
        <w:rPr>
          <w:rFonts w:ascii="Arial" w:hAnsi="Arial" w:cs="Arial"/>
          <w:sz w:val="22"/>
          <w:szCs w:val="22"/>
        </w:rPr>
        <w:t>2. Formandens beretning.</w:t>
      </w:r>
    </w:p>
    <w:p w14:paraId="03F790C5" w14:textId="77777777" w:rsidR="007B741C" w:rsidRPr="007B741C" w:rsidRDefault="007B741C" w:rsidP="007B741C">
      <w:pPr>
        <w:rPr>
          <w:rFonts w:ascii="Arial" w:hAnsi="Arial" w:cs="Arial"/>
          <w:sz w:val="22"/>
          <w:szCs w:val="22"/>
        </w:rPr>
      </w:pPr>
      <w:r w:rsidRPr="007B741C">
        <w:rPr>
          <w:rFonts w:ascii="Arial" w:hAnsi="Arial" w:cs="Arial"/>
          <w:sz w:val="22"/>
          <w:szCs w:val="22"/>
        </w:rPr>
        <w:t>3. Fremlæggelse og godkendelse af revideret regnskab.</w:t>
      </w:r>
    </w:p>
    <w:p w14:paraId="4B797F00" w14:textId="77777777" w:rsidR="007B741C" w:rsidRPr="007B741C" w:rsidRDefault="007B741C" w:rsidP="007B741C">
      <w:pPr>
        <w:rPr>
          <w:rFonts w:ascii="Arial" w:hAnsi="Arial" w:cs="Arial"/>
          <w:sz w:val="22"/>
          <w:szCs w:val="22"/>
        </w:rPr>
      </w:pPr>
      <w:r w:rsidRPr="007B741C">
        <w:rPr>
          <w:rFonts w:ascii="Arial" w:hAnsi="Arial" w:cs="Arial"/>
          <w:sz w:val="22"/>
          <w:szCs w:val="22"/>
        </w:rPr>
        <w:t>4. Indkomne forslag fra medlemmerne</w:t>
      </w:r>
    </w:p>
    <w:p w14:paraId="0F0A0E00" w14:textId="77777777" w:rsidR="007B741C" w:rsidRPr="007B741C" w:rsidRDefault="007B741C" w:rsidP="007B741C">
      <w:pPr>
        <w:rPr>
          <w:rFonts w:ascii="Arial" w:hAnsi="Arial" w:cs="Arial"/>
          <w:sz w:val="22"/>
          <w:szCs w:val="22"/>
        </w:rPr>
      </w:pPr>
      <w:r w:rsidRPr="007B741C">
        <w:rPr>
          <w:rFonts w:ascii="Arial" w:hAnsi="Arial" w:cs="Arial"/>
          <w:sz w:val="22"/>
          <w:szCs w:val="22"/>
        </w:rPr>
        <w:t>5. Valg af formand.</w:t>
      </w:r>
    </w:p>
    <w:p w14:paraId="0FC7D82A" w14:textId="77777777" w:rsidR="007B741C" w:rsidRPr="007B741C" w:rsidRDefault="007B741C" w:rsidP="007B741C">
      <w:pPr>
        <w:rPr>
          <w:rFonts w:ascii="Arial" w:hAnsi="Arial" w:cs="Arial"/>
          <w:sz w:val="22"/>
          <w:szCs w:val="22"/>
        </w:rPr>
      </w:pPr>
      <w:r w:rsidRPr="007B741C">
        <w:rPr>
          <w:rFonts w:ascii="Arial" w:hAnsi="Arial" w:cs="Arial"/>
          <w:sz w:val="22"/>
          <w:szCs w:val="22"/>
        </w:rPr>
        <w:t>6. Valg af ørige bestyrelse.</w:t>
      </w:r>
    </w:p>
    <w:p w14:paraId="00BC85A6" w14:textId="77777777" w:rsidR="007B741C" w:rsidRPr="007B741C" w:rsidRDefault="007B741C" w:rsidP="007B741C">
      <w:pPr>
        <w:rPr>
          <w:rFonts w:ascii="Arial" w:hAnsi="Arial" w:cs="Arial"/>
          <w:sz w:val="22"/>
          <w:szCs w:val="22"/>
        </w:rPr>
      </w:pPr>
      <w:r w:rsidRPr="007B741C">
        <w:rPr>
          <w:rFonts w:ascii="Arial" w:hAnsi="Arial" w:cs="Arial"/>
          <w:sz w:val="22"/>
          <w:szCs w:val="22"/>
        </w:rPr>
        <w:t>7. Procedure for valg af deltagerrepræsentant.</w:t>
      </w:r>
    </w:p>
    <w:p w14:paraId="5B5FE23B" w14:textId="77777777" w:rsidR="007B741C" w:rsidRPr="007B741C" w:rsidRDefault="007B741C" w:rsidP="007B741C">
      <w:pPr>
        <w:rPr>
          <w:rFonts w:ascii="Arial" w:hAnsi="Arial" w:cs="Arial"/>
          <w:sz w:val="22"/>
          <w:szCs w:val="22"/>
        </w:rPr>
      </w:pPr>
      <w:r w:rsidRPr="007B741C">
        <w:rPr>
          <w:rFonts w:ascii="Arial" w:hAnsi="Arial" w:cs="Arial"/>
          <w:sz w:val="22"/>
          <w:szCs w:val="22"/>
        </w:rPr>
        <w:t>8. Valg af revisor og revisorsuppleant eller valg af statsautoriseret revisor.</w:t>
      </w:r>
    </w:p>
    <w:p w14:paraId="0876E2BB" w14:textId="77777777" w:rsidR="007B741C" w:rsidRPr="007B741C" w:rsidRDefault="007B741C" w:rsidP="007B741C">
      <w:pPr>
        <w:rPr>
          <w:rFonts w:ascii="Arial" w:hAnsi="Arial" w:cs="Arial"/>
          <w:sz w:val="22"/>
          <w:szCs w:val="22"/>
        </w:rPr>
      </w:pPr>
      <w:r w:rsidRPr="007B741C">
        <w:rPr>
          <w:rFonts w:ascii="Arial" w:hAnsi="Arial" w:cs="Arial"/>
          <w:sz w:val="22"/>
          <w:szCs w:val="22"/>
        </w:rPr>
        <w:t>9. Fastsættelse af kontingent.</w:t>
      </w:r>
    </w:p>
    <w:p w14:paraId="53E4D116" w14:textId="77777777" w:rsidR="007B741C" w:rsidRPr="007B741C" w:rsidRDefault="007B741C" w:rsidP="007B741C">
      <w:pPr>
        <w:rPr>
          <w:rFonts w:ascii="Arial" w:hAnsi="Arial" w:cs="Arial"/>
          <w:sz w:val="22"/>
          <w:szCs w:val="22"/>
        </w:rPr>
      </w:pPr>
      <w:r w:rsidRPr="007B741C">
        <w:rPr>
          <w:rFonts w:ascii="Arial" w:hAnsi="Arial" w:cs="Arial"/>
          <w:sz w:val="22"/>
          <w:szCs w:val="22"/>
        </w:rPr>
        <w:t>10. Eventuelt</w:t>
      </w:r>
    </w:p>
    <w:p w14:paraId="0C3618D4" w14:textId="77777777" w:rsidR="007B741C" w:rsidRPr="007B741C" w:rsidRDefault="007B741C" w:rsidP="007B741C">
      <w:pPr>
        <w:rPr>
          <w:rFonts w:ascii="Arial" w:hAnsi="Arial" w:cs="Arial"/>
          <w:sz w:val="22"/>
          <w:szCs w:val="22"/>
        </w:rPr>
      </w:pPr>
    </w:p>
    <w:p w14:paraId="12633CB5" w14:textId="77777777" w:rsidR="007B741C" w:rsidRPr="007B741C" w:rsidRDefault="007B741C" w:rsidP="007B741C">
      <w:pPr>
        <w:rPr>
          <w:rFonts w:ascii="Arial" w:hAnsi="Arial" w:cs="Arial"/>
          <w:b/>
          <w:sz w:val="22"/>
          <w:szCs w:val="22"/>
        </w:rPr>
      </w:pPr>
      <w:r w:rsidRPr="00AE782B">
        <w:rPr>
          <w:rFonts w:ascii="Arial" w:hAnsi="Arial" w:cs="Arial"/>
          <w:b/>
          <w:sz w:val="22"/>
          <w:szCs w:val="22"/>
        </w:rPr>
        <w:t>§ 7 Bestyrelsen</w:t>
      </w:r>
    </w:p>
    <w:p w14:paraId="041CAE5F" w14:textId="77777777" w:rsidR="007B741C" w:rsidRPr="007B741C" w:rsidRDefault="007B741C" w:rsidP="007B741C">
      <w:pPr>
        <w:rPr>
          <w:rFonts w:ascii="Arial" w:hAnsi="Arial" w:cs="Arial"/>
          <w:sz w:val="22"/>
          <w:szCs w:val="22"/>
        </w:rPr>
      </w:pPr>
      <w:r w:rsidRPr="007B741C">
        <w:rPr>
          <w:rFonts w:ascii="Arial" w:hAnsi="Arial" w:cs="Arial"/>
          <w:sz w:val="22"/>
          <w:szCs w:val="22"/>
        </w:rPr>
        <w:t xml:space="preserve">Stk. 1. Bestyrelsen består af mindst 5 medlemmer valgt af generalforsamlingen. </w:t>
      </w:r>
      <w:r w:rsidRPr="00AE782B">
        <w:rPr>
          <w:rFonts w:ascii="Arial" w:hAnsi="Arial" w:cs="Arial"/>
          <w:sz w:val="22"/>
          <w:szCs w:val="22"/>
        </w:rPr>
        <w:t>Efter generalforsamlingens nærmere bestemmelse skal der være mulighed for at vælge et bestyrelsesmedlem blandt og af deltagerne i foreningens aktiviteter.</w:t>
      </w:r>
      <w:r w:rsidRPr="007B741C">
        <w:rPr>
          <w:rFonts w:ascii="Arial" w:hAnsi="Arial" w:cs="Arial"/>
          <w:sz w:val="22"/>
          <w:szCs w:val="22"/>
        </w:rPr>
        <w:t xml:space="preserve"> Endvidere deltager foreningens skoleleder og 1 - 2 repræsentanter udpeget af og blandt foreningens lærerkreds og øvrige ansatte personer i bestyrelsens møder uden stemmeret. </w:t>
      </w:r>
    </w:p>
    <w:p w14:paraId="5B5A11FB" w14:textId="77777777" w:rsidR="007B741C" w:rsidRDefault="007B741C" w:rsidP="007B741C">
      <w:pPr>
        <w:rPr>
          <w:rFonts w:ascii="Arial" w:hAnsi="Arial" w:cs="Arial"/>
          <w:sz w:val="22"/>
          <w:szCs w:val="22"/>
        </w:rPr>
      </w:pPr>
    </w:p>
    <w:p w14:paraId="2970AF1D" w14:textId="77777777" w:rsidR="007B741C" w:rsidRPr="007B741C" w:rsidRDefault="007B741C" w:rsidP="007B741C">
      <w:pPr>
        <w:rPr>
          <w:rFonts w:ascii="Arial" w:hAnsi="Arial" w:cs="Arial"/>
          <w:sz w:val="22"/>
          <w:szCs w:val="22"/>
        </w:rPr>
      </w:pPr>
      <w:r w:rsidRPr="007B741C">
        <w:rPr>
          <w:rFonts w:ascii="Arial" w:hAnsi="Arial" w:cs="Arial"/>
          <w:sz w:val="22"/>
          <w:szCs w:val="22"/>
        </w:rPr>
        <w:t>Stk. 2. For bestyrelsesmedlemmerne gælder dansk rets almindelige erstatningsregler, men medlemmerne hæfter i øvrigt ikke personligt for foreningens økonomiske forpligtelser.</w:t>
      </w:r>
    </w:p>
    <w:p w14:paraId="62FAB8B6" w14:textId="77777777" w:rsidR="007B741C" w:rsidRPr="007B741C" w:rsidRDefault="007B741C" w:rsidP="007B741C">
      <w:pPr>
        <w:rPr>
          <w:rFonts w:ascii="Arial" w:hAnsi="Arial" w:cs="Arial"/>
          <w:sz w:val="22"/>
          <w:szCs w:val="22"/>
        </w:rPr>
      </w:pPr>
    </w:p>
    <w:p w14:paraId="478CFB67" w14:textId="77777777" w:rsidR="007B741C" w:rsidRPr="007B741C" w:rsidRDefault="007B741C" w:rsidP="007B741C">
      <w:pPr>
        <w:rPr>
          <w:rFonts w:ascii="Arial" w:hAnsi="Arial" w:cs="Arial"/>
          <w:sz w:val="22"/>
          <w:szCs w:val="22"/>
        </w:rPr>
      </w:pPr>
    </w:p>
    <w:p w14:paraId="06957DBB" w14:textId="77777777" w:rsidR="007B741C" w:rsidRPr="007B741C" w:rsidRDefault="007B741C" w:rsidP="007B741C">
      <w:pPr>
        <w:rPr>
          <w:rFonts w:ascii="Arial" w:hAnsi="Arial" w:cs="Arial"/>
          <w:b/>
          <w:sz w:val="22"/>
          <w:szCs w:val="22"/>
        </w:rPr>
      </w:pPr>
      <w:r w:rsidRPr="007B741C">
        <w:rPr>
          <w:rFonts w:ascii="Arial" w:hAnsi="Arial" w:cs="Arial"/>
          <w:b/>
          <w:sz w:val="22"/>
          <w:szCs w:val="22"/>
        </w:rPr>
        <w:t>§ 8 Ledelse</w:t>
      </w:r>
    </w:p>
    <w:p w14:paraId="30052435" w14:textId="77777777" w:rsidR="007B741C" w:rsidRPr="007B741C" w:rsidRDefault="007B741C" w:rsidP="007B741C">
      <w:pPr>
        <w:rPr>
          <w:rFonts w:ascii="Arial" w:hAnsi="Arial" w:cs="Arial"/>
          <w:sz w:val="22"/>
          <w:szCs w:val="22"/>
        </w:rPr>
      </w:pPr>
      <w:r w:rsidRPr="007B741C">
        <w:rPr>
          <w:rFonts w:ascii="Arial" w:hAnsi="Arial" w:cs="Arial"/>
          <w:sz w:val="22"/>
          <w:szCs w:val="22"/>
        </w:rPr>
        <w:t>Bestyrelsen ansætter og afskediger en skoleleder og fastsætter dennes løn og arbejdsvilkår. Skolelederen er ansvarlig over for bestyrelsen og myndighederne. Skolelederen har den administrative, regnskabsmæssige og pædagogiske ledelse i henhold til Folkeoplysningsloven.</w:t>
      </w:r>
    </w:p>
    <w:p w14:paraId="504AE4B6" w14:textId="77777777" w:rsidR="007B741C" w:rsidRPr="007B741C" w:rsidRDefault="007B741C" w:rsidP="007B741C">
      <w:pPr>
        <w:rPr>
          <w:rFonts w:ascii="Arial" w:hAnsi="Arial" w:cs="Arial"/>
          <w:sz w:val="22"/>
          <w:szCs w:val="22"/>
        </w:rPr>
      </w:pPr>
      <w:r w:rsidRPr="007B741C">
        <w:rPr>
          <w:rFonts w:ascii="Arial" w:hAnsi="Arial" w:cs="Arial"/>
          <w:sz w:val="22"/>
          <w:szCs w:val="22"/>
        </w:rPr>
        <w:t>Skolelederen udarbejder undervisnings</w:t>
      </w:r>
      <w:r w:rsidR="00184F5A">
        <w:rPr>
          <w:rFonts w:ascii="Arial" w:hAnsi="Arial" w:cs="Arial"/>
          <w:sz w:val="22"/>
          <w:szCs w:val="22"/>
        </w:rPr>
        <w:t>-</w:t>
      </w:r>
      <w:r w:rsidRPr="007B741C">
        <w:rPr>
          <w:rFonts w:ascii="Arial" w:hAnsi="Arial" w:cs="Arial"/>
          <w:sz w:val="22"/>
          <w:szCs w:val="22"/>
        </w:rPr>
        <w:t xml:space="preserve"> og aktivitetstilbud i henhold til programmet og træffer de fornødne aftaler med lærerne.</w:t>
      </w:r>
    </w:p>
    <w:p w14:paraId="643503B0" w14:textId="77777777" w:rsidR="007B741C" w:rsidRDefault="007B741C" w:rsidP="007B741C">
      <w:pPr>
        <w:rPr>
          <w:rFonts w:ascii="Arial" w:hAnsi="Arial" w:cs="Arial"/>
          <w:b/>
          <w:sz w:val="22"/>
          <w:szCs w:val="22"/>
        </w:rPr>
      </w:pPr>
    </w:p>
    <w:p w14:paraId="60DB7484" w14:textId="77777777" w:rsidR="007B741C" w:rsidRPr="007B741C" w:rsidRDefault="007B741C" w:rsidP="007B741C">
      <w:pPr>
        <w:rPr>
          <w:rFonts w:ascii="Arial" w:hAnsi="Arial" w:cs="Arial"/>
          <w:b/>
          <w:sz w:val="22"/>
          <w:szCs w:val="22"/>
        </w:rPr>
      </w:pPr>
      <w:r w:rsidRPr="00AE782B">
        <w:rPr>
          <w:rFonts w:ascii="Arial" w:hAnsi="Arial" w:cs="Arial"/>
          <w:b/>
          <w:sz w:val="22"/>
          <w:szCs w:val="22"/>
        </w:rPr>
        <w:t>§ 9 Regnskab</w:t>
      </w:r>
    </w:p>
    <w:p w14:paraId="5E11D646" w14:textId="77777777" w:rsidR="007B741C" w:rsidRPr="007B741C" w:rsidRDefault="007B741C" w:rsidP="007B741C">
      <w:pPr>
        <w:rPr>
          <w:rFonts w:ascii="Arial" w:hAnsi="Arial" w:cs="Arial"/>
          <w:sz w:val="22"/>
          <w:szCs w:val="22"/>
        </w:rPr>
      </w:pPr>
      <w:r w:rsidRPr="007B741C">
        <w:rPr>
          <w:rFonts w:ascii="Arial" w:hAnsi="Arial" w:cs="Arial"/>
          <w:sz w:val="22"/>
          <w:szCs w:val="22"/>
        </w:rPr>
        <w:t>Regnskabsåret følger kalenderåret. Foreningens regnskab revideres af revisor i henhold til kommunens tilskudsmodel og regler for regnskabsaflæggelse og revision. Det reviderede regnskab udsendes sammen med dagsordenen til den ordinære generalforsamling.</w:t>
      </w:r>
    </w:p>
    <w:p w14:paraId="6D5631F7" w14:textId="77777777" w:rsidR="007B741C" w:rsidRPr="007B741C" w:rsidRDefault="007B741C" w:rsidP="007B741C">
      <w:pPr>
        <w:rPr>
          <w:rFonts w:ascii="Arial" w:hAnsi="Arial" w:cs="Arial"/>
          <w:sz w:val="22"/>
          <w:szCs w:val="22"/>
        </w:rPr>
      </w:pPr>
      <w:r w:rsidRPr="00AE782B">
        <w:rPr>
          <w:rFonts w:ascii="Arial" w:hAnsi="Arial" w:cs="Arial"/>
          <w:sz w:val="22"/>
          <w:szCs w:val="22"/>
        </w:rPr>
        <w:t>Foreningen tegnes i økonomisk henseende af formanden i forening med et andet bestyrelsesmedlem.</w:t>
      </w:r>
    </w:p>
    <w:p w14:paraId="1EC7B835" w14:textId="77777777" w:rsidR="007B741C" w:rsidRPr="007B741C" w:rsidRDefault="007B741C" w:rsidP="007B741C">
      <w:pPr>
        <w:rPr>
          <w:rFonts w:ascii="Arial" w:hAnsi="Arial" w:cs="Arial"/>
          <w:sz w:val="22"/>
          <w:szCs w:val="22"/>
        </w:rPr>
      </w:pPr>
    </w:p>
    <w:p w14:paraId="6EF29D3F" w14:textId="77777777" w:rsidR="007B741C" w:rsidRPr="007B741C" w:rsidRDefault="007B741C" w:rsidP="007B741C">
      <w:pPr>
        <w:rPr>
          <w:rFonts w:ascii="Arial" w:hAnsi="Arial" w:cs="Arial"/>
          <w:b/>
          <w:sz w:val="22"/>
          <w:szCs w:val="22"/>
        </w:rPr>
      </w:pPr>
      <w:r w:rsidRPr="007B741C">
        <w:rPr>
          <w:rFonts w:ascii="Arial" w:hAnsi="Arial" w:cs="Arial"/>
          <w:b/>
          <w:sz w:val="22"/>
          <w:szCs w:val="22"/>
        </w:rPr>
        <w:t>§ 10 Ekstraordinær generalforsamling</w:t>
      </w:r>
    </w:p>
    <w:p w14:paraId="6C876B7A" w14:textId="77777777" w:rsidR="007B741C" w:rsidRPr="007B741C" w:rsidRDefault="007B741C" w:rsidP="007B741C">
      <w:pPr>
        <w:rPr>
          <w:rFonts w:ascii="Arial" w:hAnsi="Arial" w:cs="Arial"/>
          <w:sz w:val="22"/>
          <w:szCs w:val="22"/>
        </w:rPr>
      </w:pPr>
      <w:r w:rsidRPr="007B741C">
        <w:rPr>
          <w:rFonts w:ascii="Arial" w:hAnsi="Arial" w:cs="Arial"/>
          <w:sz w:val="22"/>
          <w:szCs w:val="22"/>
        </w:rPr>
        <w:t>Ekstraordinær generalforsamling skal afholdes, såfremt flertallet af bestyrelsesmedlemmerne eller l/4 af medlemmerne skriftligt forlanger det. Generalforsamlingen indkaldes med mindst 2 ugers varsel med opgivelse af dagsorden. Reglerne om ordinær generalforsamling finder tilsvarende anvendelse her.</w:t>
      </w:r>
    </w:p>
    <w:p w14:paraId="22330F3F" w14:textId="77777777" w:rsidR="007B741C" w:rsidRPr="007B741C" w:rsidRDefault="007B741C" w:rsidP="007B741C">
      <w:pPr>
        <w:rPr>
          <w:rFonts w:ascii="Arial" w:hAnsi="Arial" w:cs="Arial"/>
          <w:sz w:val="22"/>
          <w:szCs w:val="22"/>
        </w:rPr>
      </w:pPr>
    </w:p>
    <w:p w14:paraId="1BDCBB55" w14:textId="77777777" w:rsidR="007B741C" w:rsidRPr="007B741C" w:rsidRDefault="007B741C" w:rsidP="007B741C">
      <w:pPr>
        <w:rPr>
          <w:rFonts w:ascii="Arial" w:hAnsi="Arial" w:cs="Arial"/>
          <w:b/>
          <w:sz w:val="22"/>
          <w:szCs w:val="22"/>
        </w:rPr>
      </w:pPr>
      <w:r w:rsidRPr="00AE782B">
        <w:rPr>
          <w:rFonts w:ascii="Arial" w:hAnsi="Arial" w:cs="Arial"/>
          <w:b/>
          <w:sz w:val="22"/>
          <w:szCs w:val="22"/>
        </w:rPr>
        <w:t>§ 11 Vedtægtsændringer</w:t>
      </w:r>
    </w:p>
    <w:p w14:paraId="7E0B5E61" w14:textId="77777777" w:rsidR="007B741C" w:rsidRPr="007B741C" w:rsidRDefault="007B741C" w:rsidP="007B741C">
      <w:pPr>
        <w:rPr>
          <w:rFonts w:ascii="Arial" w:hAnsi="Arial" w:cs="Arial"/>
          <w:sz w:val="22"/>
          <w:szCs w:val="22"/>
        </w:rPr>
      </w:pPr>
      <w:r w:rsidRPr="007B741C">
        <w:rPr>
          <w:rFonts w:ascii="Arial" w:hAnsi="Arial" w:cs="Arial"/>
          <w:sz w:val="22"/>
          <w:szCs w:val="22"/>
        </w:rPr>
        <w:t>Vedtægterne kan ændres med 2/3 flertal på generalforsamlingen, når ændringsforslagene er udsendt sammen med en rettidigt udsendt dagsorden. Vedtægterne skal være i overensstemmelse med vedtægterne for Fora.</w:t>
      </w:r>
    </w:p>
    <w:p w14:paraId="1530996A" w14:textId="77777777" w:rsidR="007B741C" w:rsidRPr="007B741C" w:rsidRDefault="007B741C" w:rsidP="007B741C">
      <w:pPr>
        <w:rPr>
          <w:rFonts w:ascii="Arial" w:hAnsi="Arial" w:cs="Arial"/>
          <w:sz w:val="22"/>
          <w:szCs w:val="22"/>
        </w:rPr>
      </w:pPr>
    </w:p>
    <w:p w14:paraId="047A39D3" w14:textId="77777777" w:rsidR="007B741C" w:rsidRPr="007B741C" w:rsidRDefault="007B741C" w:rsidP="007B741C">
      <w:pPr>
        <w:rPr>
          <w:rFonts w:ascii="Arial" w:hAnsi="Arial" w:cs="Arial"/>
          <w:b/>
          <w:sz w:val="22"/>
          <w:szCs w:val="22"/>
        </w:rPr>
      </w:pPr>
      <w:r w:rsidRPr="007B741C">
        <w:rPr>
          <w:rFonts w:ascii="Arial" w:hAnsi="Arial" w:cs="Arial"/>
          <w:b/>
          <w:sz w:val="22"/>
          <w:szCs w:val="22"/>
        </w:rPr>
        <w:t>§ 12 Nedlæggelse af foreningen</w:t>
      </w:r>
    </w:p>
    <w:p w14:paraId="6008FD9C" w14:textId="77777777" w:rsidR="007B741C" w:rsidRPr="007B741C" w:rsidRDefault="007B741C" w:rsidP="007B741C">
      <w:pPr>
        <w:rPr>
          <w:rFonts w:ascii="Arial" w:hAnsi="Arial" w:cs="Arial"/>
          <w:sz w:val="22"/>
          <w:szCs w:val="22"/>
        </w:rPr>
      </w:pPr>
      <w:r w:rsidRPr="007B741C">
        <w:rPr>
          <w:rFonts w:ascii="Arial" w:hAnsi="Arial" w:cs="Arial"/>
          <w:sz w:val="22"/>
          <w:szCs w:val="22"/>
        </w:rPr>
        <w:t>Stk. 1. Beslutning om nedlæggelse af foreningen kan kun ske på en normalt indvarslet generalforsamling, hvor nedlæggelsen er et selvstændigt punkt på dagsordenen, og hvor mindst 2/3 af de fremmødte stemmer for nedlæggelsen. Beslutningen skal bekræftes af 2/3 af de fremmødte på en yderligere normalt indvarslet generalforsamling, der tidligst afholdes 14 dage efter den første.</w:t>
      </w:r>
    </w:p>
    <w:p w14:paraId="53F63F15" w14:textId="77777777" w:rsidR="007B741C" w:rsidRDefault="007B741C" w:rsidP="007B741C">
      <w:pPr>
        <w:rPr>
          <w:rFonts w:ascii="Arial" w:hAnsi="Arial" w:cs="Arial"/>
          <w:sz w:val="22"/>
          <w:szCs w:val="22"/>
        </w:rPr>
      </w:pPr>
    </w:p>
    <w:p w14:paraId="28DEFAAC" w14:textId="77777777" w:rsidR="007B741C" w:rsidRPr="007B741C" w:rsidRDefault="007B741C" w:rsidP="007B741C">
      <w:pPr>
        <w:rPr>
          <w:rFonts w:ascii="Arial" w:hAnsi="Arial" w:cs="Arial"/>
          <w:sz w:val="22"/>
          <w:szCs w:val="22"/>
        </w:rPr>
      </w:pPr>
      <w:r w:rsidRPr="007B741C">
        <w:rPr>
          <w:rFonts w:ascii="Arial" w:hAnsi="Arial" w:cs="Arial"/>
          <w:sz w:val="22"/>
          <w:szCs w:val="22"/>
        </w:rPr>
        <w:t>Stk. 2. Med henblik på at sikre overholdelse af formalia i forbindelse med foreningens lukning, herunder placering/forbrug af eventuelt overskydende midler mv., skal Fora orienteres senest i forbindelse med indkaldelsen til den første generalforsamling, hvor nedlæggelsen skal til afstemning.</w:t>
      </w:r>
    </w:p>
    <w:p w14:paraId="0D435D7F" w14:textId="77777777" w:rsidR="007B741C" w:rsidRPr="007B741C" w:rsidRDefault="007B741C" w:rsidP="007B741C">
      <w:pPr>
        <w:rPr>
          <w:rFonts w:ascii="Arial" w:hAnsi="Arial" w:cs="Arial"/>
          <w:sz w:val="22"/>
          <w:szCs w:val="22"/>
        </w:rPr>
      </w:pPr>
    </w:p>
    <w:p w14:paraId="6C668FC6" w14:textId="77777777" w:rsidR="007B741C" w:rsidRPr="007B741C" w:rsidRDefault="007B741C" w:rsidP="007B741C">
      <w:pPr>
        <w:rPr>
          <w:rFonts w:ascii="Arial" w:hAnsi="Arial" w:cs="Arial"/>
          <w:b/>
          <w:sz w:val="22"/>
          <w:szCs w:val="22"/>
        </w:rPr>
      </w:pPr>
      <w:r w:rsidRPr="00AE782B">
        <w:rPr>
          <w:rFonts w:ascii="Arial" w:hAnsi="Arial" w:cs="Arial"/>
          <w:b/>
          <w:sz w:val="22"/>
          <w:szCs w:val="22"/>
        </w:rPr>
        <w:t>§ 13 Anvendelse af foreningens midler</w:t>
      </w:r>
    </w:p>
    <w:p w14:paraId="35A69970" w14:textId="77777777" w:rsidR="007B741C" w:rsidRDefault="007B741C" w:rsidP="007B741C">
      <w:pPr>
        <w:rPr>
          <w:rFonts w:ascii="Arial" w:hAnsi="Arial" w:cs="Arial"/>
          <w:sz w:val="22"/>
          <w:szCs w:val="22"/>
        </w:rPr>
      </w:pPr>
      <w:r w:rsidRPr="007B741C">
        <w:rPr>
          <w:rFonts w:ascii="Arial" w:hAnsi="Arial" w:cs="Arial"/>
          <w:sz w:val="22"/>
          <w:szCs w:val="22"/>
        </w:rPr>
        <w:t xml:space="preserve">Ved nedlæggelse af foreningen overgår eventuelle aktiver til Fora, eller til Dansk Husflidsselskab mindefond, hvor de kan anvendes til støtte for andre husflidsforeninger. Bestyrelsen beslutter fordelingen af eventuelle aktiver mellem de nævnte formål. </w:t>
      </w:r>
    </w:p>
    <w:p w14:paraId="535936ED" w14:textId="77777777" w:rsidR="007B741C" w:rsidRDefault="007B741C" w:rsidP="007B741C">
      <w:pPr>
        <w:rPr>
          <w:rFonts w:ascii="Arial" w:hAnsi="Arial" w:cs="Arial"/>
          <w:sz w:val="22"/>
          <w:szCs w:val="22"/>
        </w:rPr>
      </w:pPr>
    </w:p>
    <w:p w14:paraId="209D08C0" w14:textId="77777777" w:rsidR="00DB652F" w:rsidRPr="00DB652F" w:rsidRDefault="00195B3D" w:rsidP="00DB652F">
      <w:pPr>
        <w:rPr>
          <w:rFonts w:ascii="Arial" w:hAnsi="Arial" w:cs="Arial"/>
          <w:sz w:val="22"/>
          <w:szCs w:val="22"/>
        </w:rPr>
      </w:pPr>
      <w:r>
        <w:rPr>
          <w:rFonts w:ascii="Arial" w:hAnsi="Arial" w:cs="Arial"/>
          <w:b/>
          <w:sz w:val="22"/>
          <w:szCs w:val="22"/>
        </w:rPr>
        <w:t>§ 14</w:t>
      </w:r>
      <w:r w:rsidR="00DB652F">
        <w:rPr>
          <w:rFonts w:ascii="Arial" w:hAnsi="Arial" w:cs="Arial"/>
          <w:b/>
          <w:sz w:val="22"/>
          <w:szCs w:val="22"/>
        </w:rPr>
        <w:t xml:space="preserve"> Ikra</w:t>
      </w:r>
      <w:r w:rsidR="00DB652F" w:rsidRPr="00DB652F">
        <w:rPr>
          <w:rFonts w:ascii="Arial" w:hAnsi="Arial" w:cs="Arial"/>
          <w:b/>
          <w:sz w:val="22"/>
          <w:szCs w:val="22"/>
        </w:rPr>
        <w:t>fttrædelse</w:t>
      </w:r>
    </w:p>
    <w:p w14:paraId="436581BF" w14:textId="77777777" w:rsidR="00DB652F" w:rsidRPr="00DB652F" w:rsidRDefault="00DB652F" w:rsidP="00DB652F">
      <w:pPr>
        <w:rPr>
          <w:rFonts w:ascii="Arial" w:hAnsi="Arial" w:cs="Arial"/>
          <w:sz w:val="22"/>
          <w:szCs w:val="22"/>
        </w:rPr>
      </w:pPr>
      <w:r w:rsidRPr="00DB652F">
        <w:rPr>
          <w:rFonts w:ascii="Arial" w:hAnsi="Arial" w:cs="Arial"/>
          <w:sz w:val="22"/>
          <w:szCs w:val="22"/>
        </w:rPr>
        <w:t xml:space="preserve">Disse vedtægter er i overensstemmelse med vedtægterne for </w:t>
      </w:r>
      <w:r>
        <w:rPr>
          <w:rFonts w:ascii="Arial" w:hAnsi="Arial" w:cs="Arial"/>
          <w:sz w:val="22"/>
          <w:szCs w:val="22"/>
        </w:rPr>
        <w:t xml:space="preserve">Fora </w:t>
      </w:r>
      <w:r w:rsidRPr="00DB652F">
        <w:rPr>
          <w:rFonts w:ascii="Arial" w:hAnsi="Arial" w:cs="Arial"/>
          <w:sz w:val="22"/>
          <w:szCs w:val="22"/>
        </w:rPr>
        <w:t xml:space="preserve">og træder efter godkendelse i </w:t>
      </w:r>
      <w:r>
        <w:rPr>
          <w:rFonts w:ascii="Arial" w:hAnsi="Arial" w:cs="Arial"/>
          <w:sz w:val="22"/>
          <w:szCs w:val="22"/>
        </w:rPr>
        <w:t>Fora</w:t>
      </w:r>
      <w:r w:rsidRPr="00DB652F">
        <w:rPr>
          <w:rFonts w:ascii="Arial" w:hAnsi="Arial" w:cs="Arial"/>
          <w:sz w:val="22"/>
          <w:szCs w:val="22"/>
        </w:rPr>
        <w:t xml:space="preserve"> i kraft den </w:t>
      </w:r>
      <w:r w:rsidRPr="00DB652F">
        <w:rPr>
          <w:rFonts w:ascii="Arial" w:hAnsi="Arial" w:cs="Arial"/>
          <w:sz w:val="22"/>
          <w:szCs w:val="22"/>
          <w:u w:val="single"/>
        </w:rPr>
        <w:t xml:space="preserve">               </w:t>
      </w:r>
      <w:r w:rsidRPr="00DB652F">
        <w:rPr>
          <w:rFonts w:ascii="Arial" w:hAnsi="Arial" w:cs="Arial"/>
          <w:sz w:val="22"/>
          <w:szCs w:val="22"/>
        </w:rPr>
        <w:t xml:space="preserve"> 20</w:t>
      </w:r>
      <w:r w:rsidRPr="00DB652F">
        <w:rPr>
          <w:rFonts w:ascii="Arial" w:hAnsi="Arial" w:cs="Arial"/>
          <w:sz w:val="22"/>
          <w:szCs w:val="22"/>
          <w:u w:val="single"/>
        </w:rPr>
        <w:t xml:space="preserve">      </w:t>
      </w:r>
      <w:r>
        <w:rPr>
          <w:rFonts w:ascii="Arial" w:hAnsi="Arial" w:cs="Arial"/>
          <w:sz w:val="22"/>
          <w:szCs w:val="22"/>
          <w:u w:val="single"/>
        </w:rPr>
        <w:t>_</w:t>
      </w:r>
      <w:r w:rsidRPr="00DB652F">
        <w:rPr>
          <w:rFonts w:ascii="Arial" w:hAnsi="Arial" w:cs="Arial"/>
          <w:sz w:val="22"/>
          <w:szCs w:val="22"/>
          <w:u w:val="single"/>
        </w:rPr>
        <w:t>.</w:t>
      </w:r>
      <w:r w:rsidRPr="00DB652F">
        <w:rPr>
          <w:rFonts w:ascii="Arial" w:hAnsi="Arial" w:cs="Arial"/>
          <w:sz w:val="22"/>
          <w:szCs w:val="22"/>
        </w:rPr>
        <w:t xml:space="preserve"> De erstatter hidtil gældende vedtægter. </w:t>
      </w:r>
    </w:p>
    <w:p w14:paraId="282F479E" w14:textId="77777777" w:rsidR="007B741C" w:rsidRDefault="007B741C" w:rsidP="007B741C">
      <w:pPr>
        <w:rPr>
          <w:rFonts w:ascii="Arial" w:hAnsi="Arial" w:cs="Arial"/>
          <w:sz w:val="22"/>
          <w:szCs w:val="22"/>
        </w:rPr>
      </w:pPr>
    </w:p>
    <w:p w14:paraId="38DB39F6" w14:textId="77777777" w:rsidR="00DB652F" w:rsidRDefault="00DB652F" w:rsidP="007B741C">
      <w:pPr>
        <w:rPr>
          <w:rFonts w:ascii="Arial" w:hAnsi="Arial" w:cs="Arial"/>
          <w:sz w:val="22"/>
          <w:szCs w:val="22"/>
        </w:rPr>
      </w:pPr>
    </w:p>
    <w:p w14:paraId="4D4B69BC" w14:textId="77777777" w:rsidR="007B741C" w:rsidRDefault="007B741C" w:rsidP="007B741C">
      <w:pPr>
        <w:rPr>
          <w:rFonts w:ascii="Arial" w:hAnsi="Arial" w:cs="Arial"/>
          <w:sz w:val="22"/>
          <w:szCs w:val="22"/>
        </w:rPr>
      </w:pPr>
      <w:r>
        <w:rPr>
          <w:rFonts w:ascii="Arial" w:hAnsi="Arial" w:cs="Arial"/>
          <w:sz w:val="22"/>
          <w:szCs w:val="22"/>
        </w:rPr>
        <w:t>Således vedtaget på generalforsamlingen den ___________</w:t>
      </w:r>
    </w:p>
    <w:p w14:paraId="61242331" w14:textId="77777777" w:rsidR="007B741C" w:rsidRDefault="007B741C" w:rsidP="007B741C">
      <w:pPr>
        <w:rPr>
          <w:rFonts w:ascii="Arial" w:hAnsi="Arial" w:cs="Arial"/>
          <w:sz w:val="22"/>
          <w:szCs w:val="22"/>
        </w:rPr>
      </w:pPr>
    </w:p>
    <w:p w14:paraId="4266FD18" w14:textId="77777777" w:rsidR="007B741C" w:rsidRPr="007B741C" w:rsidRDefault="007B741C" w:rsidP="007B741C">
      <w:pPr>
        <w:rPr>
          <w:rFonts w:ascii="Arial" w:hAnsi="Arial" w:cs="Arial"/>
          <w:sz w:val="22"/>
          <w:szCs w:val="22"/>
        </w:rPr>
      </w:pPr>
      <w:r>
        <w:rPr>
          <w:rFonts w:ascii="Arial" w:hAnsi="Arial" w:cs="Arial"/>
          <w:sz w:val="22"/>
          <w:szCs w:val="22"/>
        </w:rPr>
        <w:t>Bestyrelsens underskrifter:</w:t>
      </w:r>
    </w:p>
    <w:sectPr w:rsidR="007B741C" w:rsidRPr="007B741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741C"/>
    <w:rsid w:val="00184F5A"/>
    <w:rsid w:val="00195B3D"/>
    <w:rsid w:val="002166CC"/>
    <w:rsid w:val="00400481"/>
    <w:rsid w:val="004B10D8"/>
    <w:rsid w:val="00793999"/>
    <w:rsid w:val="007B741C"/>
    <w:rsid w:val="009D2240"/>
    <w:rsid w:val="00AE782B"/>
    <w:rsid w:val="00AF771A"/>
    <w:rsid w:val="00DB652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7D6E28"/>
  <w15:chartTrackingRefBased/>
  <w15:docId w15:val="{BAAB710D-EB42-44D2-9D53-964A36D13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41C"/>
    <w:rPr>
      <w:sz w:val="24"/>
      <w:szCs w:val="24"/>
      <w:lang w:eastAsia="en-US"/>
    </w:rPr>
  </w:style>
  <w:style w:type="paragraph" w:styleId="Overskrift1">
    <w:name w:val="heading 1"/>
    <w:basedOn w:val="Normal"/>
    <w:next w:val="Normal"/>
    <w:link w:val="Overskrift1Tegn"/>
    <w:uiPriority w:val="9"/>
    <w:qFormat/>
    <w:rsid w:val="007B741C"/>
    <w:pPr>
      <w:keepNext/>
      <w:spacing w:before="240" w:after="60"/>
      <w:outlineLvl w:val="0"/>
    </w:pPr>
    <w:rPr>
      <w:rFonts w:ascii="Cambria" w:hAnsi="Cambria"/>
      <w:b/>
      <w:bCs/>
      <w:kern w:val="32"/>
      <w:sz w:val="32"/>
      <w:szCs w:val="32"/>
    </w:rPr>
  </w:style>
  <w:style w:type="paragraph" w:styleId="Overskrift2">
    <w:name w:val="heading 2"/>
    <w:basedOn w:val="Normal"/>
    <w:next w:val="Normal"/>
    <w:link w:val="Overskrift2Tegn"/>
    <w:uiPriority w:val="9"/>
    <w:semiHidden/>
    <w:unhideWhenUsed/>
    <w:qFormat/>
    <w:rsid w:val="007B741C"/>
    <w:pPr>
      <w:keepNext/>
      <w:spacing w:before="240" w:after="60"/>
      <w:outlineLvl w:val="1"/>
    </w:pPr>
    <w:rPr>
      <w:rFonts w:ascii="Cambria" w:hAnsi="Cambria"/>
      <w:b/>
      <w:bCs/>
      <w:i/>
      <w:iCs/>
      <w:sz w:val="28"/>
      <w:szCs w:val="28"/>
    </w:rPr>
  </w:style>
  <w:style w:type="paragraph" w:styleId="Overskrift3">
    <w:name w:val="heading 3"/>
    <w:basedOn w:val="Normal"/>
    <w:next w:val="Normal"/>
    <w:link w:val="Overskrift3Tegn"/>
    <w:uiPriority w:val="9"/>
    <w:semiHidden/>
    <w:unhideWhenUsed/>
    <w:qFormat/>
    <w:rsid w:val="007B741C"/>
    <w:pPr>
      <w:keepNext/>
      <w:spacing w:before="240" w:after="60"/>
      <w:outlineLvl w:val="2"/>
    </w:pPr>
    <w:rPr>
      <w:rFonts w:ascii="Cambria" w:hAnsi="Cambria"/>
      <w:b/>
      <w:bCs/>
      <w:sz w:val="26"/>
      <w:szCs w:val="26"/>
    </w:rPr>
  </w:style>
  <w:style w:type="paragraph" w:styleId="Overskrift4">
    <w:name w:val="heading 4"/>
    <w:basedOn w:val="Normal"/>
    <w:next w:val="Normal"/>
    <w:link w:val="Overskrift4Tegn"/>
    <w:uiPriority w:val="9"/>
    <w:semiHidden/>
    <w:unhideWhenUsed/>
    <w:qFormat/>
    <w:rsid w:val="007B741C"/>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7B741C"/>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7B741C"/>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7B741C"/>
    <w:pPr>
      <w:spacing w:before="240" w:after="60"/>
      <w:outlineLvl w:val="6"/>
    </w:pPr>
  </w:style>
  <w:style w:type="paragraph" w:styleId="Overskrift8">
    <w:name w:val="heading 8"/>
    <w:basedOn w:val="Normal"/>
    <w:next w:val="Normal"/>
    <w:link w:val="Overskrift8Tegn"/>
    <w:uiPriority w:val="9"/>
    <w:semiHidden/>
    <w:unhideWhenUsed/>
    <w:qFormat/>
    <w:rsid w:val="007B741C"/>
    <w:pPr>
      <w:spacing w:before="240" w:after="60"/>
      <w:outlineLvl w:val="7"/>
    </w:pPr>
    <w:rPr>
      <w:i/>
      <w:iCs/>
    </w:rPr>
  </w:style>
  <w:style w:type="paragraph" w:styleId="Overskrift9">
    <w:name w:val="heading 9"/>
    <w:basedOn w:val="Normal"/>
    <w:next w:val="Normal"/>
    <w:link w:val="Overskrift9Tegn"/>
    <w:uiPriority w:val="9"/>
    <w:semiHidden/>
    <w:unhideWhenUsed/>
    <w:qFormat/>
    <w:rsid w:val="007B741C"/>
    <w:pPr>
      <w:spacing w:before="240" w:after="60"/>
      <w:outlineLvl w:val="8"/>
    </w:pPr>
    <w:rPr>
      <w:rFonts w:ascii="Cambria" w:hAnsi="Cambria"/>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
    <w:rsid w:val="007B741C"/>
    <w:rPr>
      <w:rFonts w:ascii="Cambria" w:eastAsia="Times New Roman" w:hAnsi="Cambria"/>
      <w:b/>
      <w:bCs/>
      <w:kern w:val="32"/>
      <w:sz w:val="32"/>
      <w:szCs w:val="32"/>
    </w:rPr>
  </w:style>
  <w:style w:type="character" w:customStyle="1" w:styleId="Overskrift2Tegn">
    <w:name w:val="Overskrift 2 Tegn"/>
    <w:link w:val="Overskrift2"/>
    <w:uiPriority w:val="9"/>
    <w:semiHidden/>
    <w:rsid w:val="007B741C"/>
    <w:rPr>
      <w:rFonts w:ascii="Cambria" w:eastAsia="Times New Roman" w:hAnsi="Cambria"/>
      <w:b/>
      <w:bCs/>
      <w:i/>
      <w:iCs/>
      <w:sz w:val="28"/>
      <w:szCs w:val="28"/>
    </w:rPr>
  </w:style>
  <w:style w:type="character" w:customStyle="1" w:styleId="Overskrift3Tegn">
    <w:name w:val="Overskrift 3 Tegn"/>
    <w:link w:val="Overskrift3"/>
    <w:uiPriority w:val="9"/>
    <w:semiHidden/>
    <w:rsid w:val="007B741C"/>
    <w:rPr>
      <w:rFonts w:ascii="Cambria" w:eastAsia="Times New Roman" w:hAnsi="Cambria"/>
      <w:b/>
      <w:bCs/>
      <w:sz w:val="26"/>
      <w:szCs w:val="26"/>
    </w:rPr>
  </w:style>
  <w:style w:type="character" w:customStyle="1" w:styleId="Overskrift4Tegn">
    <w:name w:val="Overskrift 4 Tegn"/>
    <w:link w:val="Overskrift4"/>
    <w:uiPriority w:val="9"/>
    <w:semiHidden/>
    <w:rsid w:val="007B741C"/>
    <w:rPr>
      <w:b/>
      <w:bCs/>
      <w:sz w:val="28"/>
      <w:szCs w:val="28"/>
    </w:rPr>
  </w:style>
  <w:style w:type="character" w:customStyle="1" w:styleId="Overskrift5Tegn">
    <w:name w:val="Overskrift 5 Tegn"/>
    <w:link w:val="Overskrift5"/>
    <w:uiPriority w:val="9"/>
    <w:semiHidden/>
    <w:rsid w:val="007B741C"/>
    <w:rPr>
      <w:b/>
      <w:bCs/>
      <w:i/>
      <w:iCs/>
      <w:sz w:val="26"/>
      <w:szCs w:val="26"/>
    </w:rPr>
  </w:style>
  <w:style w:type="character" w:customStyle="1" w:styleId="Overskrift6Tegn">
    <w:name w:val="Overskrift 6 Tegn"/>
    <w:link w:val="Overskrift6"/>
    <w:uiPriority w:val="9"/>
    <w:semiHidden/>
    <w:rsid w:val="007B741C"/>
    <w:rPr>
      <w:b/>
      <w:bCs/>
    </w:rPr>
  </w:style>
  <w:style w:type="character" w:customStyle="1" w:styleId="Overskrift7Tegn">
    <w:name w:val="Overskrift 7 Tegn"/>
    <w:link w:val="Overskrift7"/>
    <w:uiPriority w:val="9"/>
    <w:semiHidden/>
    <w:rsid w:val="007B741C"/>
    <w:rPr>
      <w:sz w:val="24"/>
      <w:szCs w:val="24"/>
    </w:rPr>
  </w:style>
  <w:style w:type="character" w:customStyle="1" w:styleId="Overskrift8Tegn">
    <w:name w:val="Overskrift 8 Tegn"/>
    <w:link w:val="Overskrift8"/>
    <w:uiPriority w:val="9"/>
    <w:semiHidden/>
    <w:rsid w:val="007B741C"/>
    <w:rPr>
      <w:i/>
      <w:iCs/>
      <w:sz w:val="24"/>
      <w:szCs w:val="24"/>
    </w:rPr>
  </w:style>
  <w:style w:type="character" w:customStyle="1" w:styleId="Overskrift9Tegn">
    <w:name w:val="Overskrift 9 Tegn"/>
    <w:link w:val="Overskrift9"/>
    <w:uiPriority w:val="9"/>
    <w:semiHidden/>
    <w:rsid w:val="007B741C"/>
    <w:rPr>
      <w:rFonts w:ascii="Cambria" w:eastAsia="Times New Roman" w:hAnsi="Cambria"/>
    </w:rPr>
  </w:style>
  <w:style w:type="paragraph" w:styleId="Titel">
    <w:name w:val="Title"/>
    <w:basedOn w:val="Normal"/>
    <w:next w:val="Normal"/>
    <w:link w:val="TitelTegn"/>
    <w:uiPriority w:val="10"/>
    <w:qFormat/>
    <w:rsid w:val="007B741C"/>
    <w:pPr>
      <w:spacing w:before="240" w:after="60"/>
      <w:jc w:val="center"/>
      <w:outlineLvl w:val="0"/>
    </w:pPr>
    <w:rPr>
      <w:rFonts w:ascii="Cambria" w:hAnsi="Cambria"/>
      <w:b/>
      <w:bCs/>
      <w:kern w:val="28"/>
      <w:sz w:val="32"/>
      <w:szCs w:val="32"/>
    </w:rPr>
  </w:style>
  <w:style w:type="character" w:customStyle="1" w:styleId="TitelTegn">
    <w:name w:val="Titel Tegn"/>
    <w:link w:val="Titel"/>
    <w:uiPriority w:val="10"/>
    <w:rsid w:val="007B741C"/>
    <w:rPr>
      <w:rFonts w:ascii="Cambria" w:eastAsia="Times New Roman" w:hAnsi="Cambria"/>
      <w:b/>
      <w:bCs/>
      <w:kern w:val="28"/>
      <w:sz w:val="32"/>
      <w:szCs w:val="32"/>
    </w:rPr>
  </w:style>
  <w:style w:type="paragraph" w:styleId="Undertitel">
    <w:name w:val="Subtitle"/>
    <w:basedOn w:val="Normal"/>
    <w:next w:val="Normal"/>
    <w:link w:val="UndertitelTegn"/>
    <w:uiPriority w:val="11"/>
    <w:qFormat/>
    <w:rsid w:val="007B741C"/>
    <w:pPr>
      <w:spacing w:after="60"/>
      <w:jc w:val="center"/>
      <w:outlineLvl w:val="1"/>
    </w:pPr>
    <w:rPr>
      <w:rFonts w:ascii="Cambria" w:hAnsi="Cambria"/>
    </w:rPr>
  </w:style>
  <w:style w:type="character" w:customStyle="1" w:styleId="UndertitelTegn">
    <w:name w:val="Undertitel Tegn"/>
    <w:link w:val="Undertitel"/>
    <w:uiPriority w:val="11"/>
    <w:rsid w:val="007B741C"/>
    <w:rPr>
      <w:rFonts w:ascii="Cambria" w:eastAsia="Times New Roman" w:hAnsi="Cambria"/>
      <w:sz w:val="24"/>
      <w:szCs w:val="24"/>
    </w:rPr>
  </w:style>
  <w:style w:type="character" w:styleId="Strk">
    <w:name w:val="Strong"/>
    <w:uiPriority w:val="22"/>
    <w:qFormat/>
    <w:rsid w:val="007B741C"/>
    <w:rPr>
      <w:b/>
      <w:bCs/>
    </w:rPr>
  </w:style>
  <w:style w:type="character" w:styleId="Fremhv">
    <w:name w:val="Emphasis"/>
    <w:uiPriority w:val="20"/>
    <w:qFormat/>
    <w:rsid w:val="007B741C"/>
    <w:rPr>
      <w:rFonts w:ascii="Calibri" w:hAnsi="Calibri"/>
      <w:b/>
      <w:i/>
      <w:iCs/>
    </w:rPr>
  </w:style>
  <w:style w:type="paragraph" w:styleId="Ingenafstand">
    <w:name w:val="No Spacing"/>
    <w:basedOn w:val="Normal"/>
    <w:uiPriority w:val="1"/>
    <w:qFormat/>
    <w:rsid w:val="007B741C"/>
    <w:rPr>
      <w:szCs w:val="32"/>
    </w:rPr>
  </w:style>
  <w:style w:type="paragraph" w:styleId="Listeafsnit">
    <w:name w:val="List Paragraph"/>
    <w:basedOn w:val="Normal"/>
    <w:uiPriority w:val="34"/>
    <w:qFormat/>
    <w:rsid w:val="007B741C"/>
    <w:pPr>
      <w:ind w:left="720"/>
      <w:contextualSpacing/>
    </w:pPr>
  </w:style>
  <w:style w:type="paragraph" w:styleId="Citat">
    <w:name w:val="Quote"/>
    <w:basedOn w:val="Normal"/>
    <w:next w:val="Normal"/>
    <w:link w:val="CitatTegn"/>
    <w:uiPriority w:val="29"/>
    <w:qFormat/>
    <w:rsid w:val="007B741C"/>
    <w:rPr>
      <w:i/>
    </w:rPr>
  </w:style>
  <w:style w:type="character" w:customStyle="1" w:styleId="CitatTegn">
    <w:name w:val="Citat Tegn"/>
    <w:link w:val="Citat"/>
    <w:uiPriority w:val="29"/>
    <w:rsid w:val="007B741C"/>
    <w:rPr>
      <w:i/>
      <w:sz w:val="24"/>
      <w:szCs w:val="24"/>
    </w:rPr>
  </w:style>
  <w:style w:type="paragraph" w:styleId="Strktcitat">
    <w:name w:val="Intense Quote"/>
    <w:basedOn w:val="Normal"/>
    <w:next w:val="Normal"/>
    <w:link w:val="StrktcitatTegn"/>
    <w:uiPriority w:val="30"/>
    <w:qFormat/>
    <w:rsid w:val="007B741C"/>
    <w:pPr>
      <w:ind w:left="720" w:right="720"/>
    </w:pPr>
    <w:rPr>
      <w:b/>
      <w:i/>
      <w:szCs w:val="22"/>
    </w:rPr>
  </w:style>
  <w:style w:type="character" w:customStyle="1" w:styleId="StrktcitatTegn">
    <w:name w:val="Stærkt citat Tegn"/>
    <w:link w:val="Strktcitat"/>
    <w:uiPriority w:val="30"/>
    <w:rsid w:val="007B741C"/>
    <w:rPr>
      <w:b/>
      <w:i/>
      <w:sz w:val="24"/>
    </w:rPr>
  </w:style>
  <w:style w:type="character" w:styleId="Svagfremhvning">
    <w:name w:val="Subtle Emphasis"/>
    <w:uiPriority w:val="19"/>
    <w:qFormat/>
    <w:rsid w:val="007B741C"/>
    <w:rPr>
      <w:i/>
      <w:color w:val="5A5A5A"/>
    </w:rPr>
  </w:style>
  <w:style w:type="character" w:styleId="Kraftigfremhvning">
    <w:name w:val="Intense Emphasis"/>
    <w:uiPriority w:val="21"/>
    <w:qFormat/>
    <w:rsid w:val="007B741C"/>
    <w:rPr>
      <w:b/>
      <w:i/>
      <w:sz w:val="24"/>
      <w:szCs w:val="24"/>
      <w:u w:val="single"/>
    </w:rPr>
  </w:style>
  <w:style w:type="character" w:styleId="Svaghenvisning">
    <w:name w:val="Subtle Reference"/>
    <w:uiPriority w:val="31"/>
    <w:qFormat/>
    <w:rsid w:val="007B741C"/>
    <w:rPr>
      <w:sz w:val="24"/>
      <w:szCs w:val="24"/>
      <w:u w:val="single"/>
    </w:rPr>
  </w:style>
  <w:style w:type="character" w:styleId="Kraftighenvisning">
    <w:name w:val="Intense Reference"/>
    <w:uiPriority w:val="32"/>
    <w:qFormat/>
    <w:rsid w:val="007B741C"/>
    <w:rPr>
      <w:b/>
      <w:sz w:val="24"/>
      <w:u w:val="single"/>
    </w:rPr>
  </w:style>
  <w:style w:type="character" w:styleId="Bogenstitel">
    <w:name w:val="Book Title"/>
    <w:uiPriority w:val="33"/>
    <w:qFormat/>
    <w:rsid w:val="007B741C"/>
    <w:rPr>
      <w:rFonts w:ascii="Cambria" w:eastAsia="Times New Roman" w:hAnsi="Cambria"/>
      <w:b/>
      <w:i/>
      <w:sz w:val="24"/>
      <w:szCs w:val="24"/>
    </w:rPr>
  </w:style>
  <w:style w:type="paragraph" w:styleId="Overskrift">
    <w:name w:val="TOC Heading"/>
    <w:basedOn w:val="Overskrift1"/>
    <w:next w:val="Normal"/>
    <w:uiPriority w:val="39"/>
    <w:semiHidden/>
    <w:unhideWhenUsed/>
    <w:qFormat/>
    <w:rsid w:val="007B741C"/>
    <w:pPr>
      <w:outlineLvl w:val="9"/>
    </w:pPr>
  </w:style>
  <w:style w:type="paragraph" w:styleId="Markeringsbobletekst">
    <w:name w:val="Balloon Text"/>
    <w:basedOn w:val="Normal"/>
    <w:link w:val="MarkeringsbobletekstTegn"/>
    <w:uiPriority w:val="99"/>
    <w:semiHidden/>
    <w:unhideWhenUsed/>
    <w:rsid w:val="00DB652F"/>
    <w:rPr>
      <w:rFonts w:ascii="Tahoma" w:hAnsi="Tahoma" w:cs="Tahoma"/>
      <w:sz w:val="16"/>
      <w:szCs w:val="16"/>
    </w:rPr>
  </w:style>
  <w:style w:type="character" w:customStyle="1" w:styleId="MarkeringsbobletekstTegn">
    <w:name w:val="Markeringsbobletekst Tegn"/>
    <w:link w:val="Markeringsbobletekst"/>
    <w:uiPriority w:val="99"/>
    <w:semiHidden/>
    <w:rsid w:val="00DB65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4C78844BAF6D14594B4CE4386EFDF53" ma:contentTypeVersion="13" ma:contentTypeDescription="Opret et nyt dokument." ma:contentTypeScope="" ma:versionID="60a2bcea2b483d749cd20c6675456e33">
  <xsd:schema xmlns:xsd="http://www.w3.org/2001/XMLSchema" xmlns:xs="http://www.w3.org/2001/XMLSchema" xmlns:p="http://schemas.microsoft.com/office/2006/metadata/properties" xmlns:ns2="a7bfd850-0a98-41bc-b1f7-2caf57eb7d75" xmlns:ns3="145b9308-ee26-4ed6-8c89-d29ad796a200" targetNamespace="http://schemas.microsoft.com/office/2006/metadata/properties" ma:root="true" ma:fieldsID="c9a883054836c6d289bc3bcb29b90acf" ns2:_="" ns3:_="">
    <xsd:import namespace="a7bfd850-0a98-41bc-b1f7-2caf57eb7d75"/>
    <xsd:import namespace="145b9308-ee26-4ed6-8c89-d29ad796a20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fd850-0a98-41bc-b1f7-2caf57eb7d75"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5b9308-ee26-4ed6-8c89-d29ad796a20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09F065-64EC-4D54-BE1D-4852B11FECD8}">
  <ds:schemaRefs>
    <ds:schemaRef ds:uri="http://schemas.microsoft.com/sharepoint/v3/contenttype/forms"/>
  </ds:schemaRefs>
</ds:datastoreItem>
</file>

<file path=customXml/itemProps2.xml><?xml version="1.0" encoding="utf-8"?>
<ds:datastoreItem xmlns:ds="http://schemas.openxmlformats.org/officeDocument/2006/customXml" ds:itemID="{C1CF1AF5-4C91-42D4-A017-B000B9E90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fd850-0a98-41bc-b1f7-2caf57eb7d75"/>
    <ds:schemaRef ds:uri="145b9308-ee26-4ed6-8c89-d29ad796a2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0B2DC1-388A-4534-8960-0AB48D56CE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4102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Berth Nielsen</dc:creator>
  <cp:keywords/>
  <cp:lastModifiedBy>Henriette Corvinius</cp:lastModifiedBy>
  <cp:revision>2</cp:revision>
  <dcterms:created xsi:type="dcterms:W3CDTF">2021-09-13T13:24:00Z</dcterms:created>
  <dcterms:modified xsi:type="dcterms:W3CDTF">2021-09-13T13:24:00Z</dcterms:modified>
</cp:coreProperties>
</file>